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OFFICIAL EXAMPLE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ORIGINAL / SCIENTIFIC ARTICLE (MJA)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TITLE OF THE MANUSCRIPT (CAPITAL LETTERS, CENTERED)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Surname N</w:t>
      </w:r>
      <w:r>
        <w:rPr>
          <w:rFonts w:ascii="Times Roman" w:hAnsi="Times Roman" w:hint="default"/>
          <w:rtl w:val="0"/>
        </w:rPr>
        <w:t>¹</w:t>
      </w:r>
      <w:r>
        <w:rPr>
          <w:rFonts w:ascii="Times Roman" w:hAnsi="Times Roman"/>
          <w:rtl w:val="0"/>
        </w:rPr>
        <w:t>, Surname N</w:t>
      </w:r>
      <w:r>
        <w:rPr>
          <w:rFonts w:ascii="Times Roman" w:hAnsi="Times Roman" w:hint="default"/>
          <w:rtl w:val="0"/>
        </w:rPr>
        <w:t>²</w:t>
      </w:r>
      <w:r>
        <w:rPr>
          <w:rFonts w:ascii="Times Roman" w:hAnsi="Times Roman"/>
          <w:rtl w:val="0"/>
        </w:rPr>
        <w:t>, Surname N</w:t>
      </w:r>
      <w:r>
        <w:rPr>
          <w:rFonts w:ascii="Times Roman" w:hAnsi="Times Roman" w:hint="default"/>
          <w:rtl w:val="0"/>
        </w:rPr>
        <w:t>³</w:t>
        <w:br w:type="textWrapping"/>
        <w:t>¹</w:t>
      </w:r>
      <w:r>
        <w:rPr>
          <w:rFonts w:ascii="Times Roman" w:hAnsi="Times Roman"/>
          <w:rtl w:val="0"/>
          <w:lang w:val="en-US"/>
        </w:rPr>
        <w:t>Institution, Department, City, Country</w:t>
      </w:r>
      <w:r>
        <w:rPr>
          <w:rFonts w:ascii="Times Roman" w:cs="Times Roman" w:hAnsi="Times Roman" w:eastAsia="Times Roman"/>
          <w:rtl w:val="0"/>
        </w:rPr>
        <w:br w:type="textWrapping"/>
        <w:t>²</w:t>
      </w:r>
      <w:r>
        <w:rPr>
          <w:rFonts w:ascii="Times Roman" w:hAnsi="Times Roman"/>
          <w:rtl w:val="0"/>
          <w:lang w:val="en-US"/>
        </w:rPr>
        <w:t>Institution, Department, City, Country</w:t>
      </w:r>
      <w:r>
        <w:rPr>
          <w:rFonts w:ascii="Times Roman" w:cs="Times Roman" w:hAnsi="Times Roman" w:eastAsia="Times Roman"/>
          <w:rtl w:val="0"/>
        </w:rPr>
        <w:br w:type="textWrapping"/>
        <w:t>³</w:t>
      </w:r>
      <w:r>
        <w:rPr>
          <w:rFonts w:ascii="Times Roman" w:hAnsi="Times Roman"/>
          <w:rtl w:val="0"/>
          <w:lang w:val="en-US"/>
        </w:rPr>
        <w:t>Institution, Department, City, Country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Corresponding author: email@domain.com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ABSTRACT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(Maximum 250 words)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Goal: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State the main objective of the study.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Methods: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Describe the study design, participants, methods and statistical analysis.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Results: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Summarize the key findings of the study.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Conclusion: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Present the main conclusion drawn from the results.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Key words:</w:t>
      </w:r>
      <w:r>
        <w:rPr>
          <w:rFonts w:ascii="Times Roman" w:hAnsi="Times Roman"/>
          <w:rtl w:val="0"/>
          <w:lang w:val="en-US"/>
        </w:rPr>
        <w:t xml:space="preserve"> keyword1, keyword2, keyword3 (in alphabetical order)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INTRODUCTION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Insert the introduction text here. This section should include a short literature overview related to the studied problem and cite </w:t>
      </w:r>
      <w:r>
        <w:rPr>
          <w:rFonts w:ascii="Times Roman" w:hAnsi="Times Roman"/>
          <w:b w:val="1"/>
          <w:bCs w:val="1"/>
          <w:rtl w:val="0"/>
        </w:rPr>
        <w:t>3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  <w:lang w:val="en-US"/>
        </w:rPr>
        <w:t>5 key references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The introduction </w:t>
      </w:r>
      <w:r>
        <w:rPr>
          <w:rFonts w:ascii="Times Roman" w:hAnsi="Times Roman"/>
          <w:b w:val="1"/>
          <w:bCs w:val="1"/>
          <w:rtl w:val="0"/>
          <w:lang w:val="en-US"/>
        </w:rPr>
        <w:t>should not exceed two pages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MATERIAL AND METHOD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Insert a detailed description of the study design, including: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Period during which the research was conducted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Type of study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Setting and place of research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Inclusion and exclusion criteria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Randomization or stratification (if applicable)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Methods and procedures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Instruments and devices used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Reference values (SI units)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Statistical analysis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RESULTS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Present results clearly and concisely using text, tables, charts and figures.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Each table and figure must be cited in the text.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Table X. Title of the table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[Insert table here]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Notes: Explain all abbreviations and add any necessary comments below the table.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Figure X. Title of the figure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[Insert figure here]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Figure caption: Provide a clear explanation of the figure.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All tables, figures and images must be submitted </w:t>
      </w:r>
      <w:r>
        <w:rPr>
          <w:rFonts w:ascii="Times Roman" w:hAnsi="Times Roman"/>
          <w:b w:val="1"/>
          <w:bCs w:val="1"/>
          <w:rtl w:val="0"/>
          <w:lang w:val="en-US"/>
        </w:rPr>
        <w:t>in a separate document</w:t>
      </w:r>
      <w:r>
        <w:rPr>
          <w:rFonts w:ascii="Times Roman" w:hAnsi="Times Roman"/>
          <w:rtl w:val="0"/>
          <w:lang w:val="en-US"/>
        </w:rPr>
        <w:t xml:space="preserve"> together with the manuscript.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DISCUSSION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Emphasize the key findings of the study and compare them with relevant data from the literature. Discuss possible explanations, limitations and clinical implications.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CONCLUSION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(Maximum 150 words)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State the main conclusions drawn from the results. Conclusions must be supported by the data presented in the study.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ACKNOWLEDGMENT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(Optional.) Acknowledge funding, institutional support or individual contributions that do not meet the criteria for authorship.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REFERENCES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List only the references cited in the text. References must be numbered in the order of appearance and cited using numbers in brackets ( ).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If more than three authors appear, list the first three followed by </w:t>
      </w:r>
      <w:r>
        <w:rPr>
          <w:rFonts w:ascii="Times Roman" w:hAnsi="Times Roman"/>
          <w:i w:val="1"/>
          <w:iCs w:val="1"/>
          <w:rtl w:val="0"/>
        </w:rPr>
        <w:t>et al.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Examples: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Nirmala BC, Kumari G. Foot drop after spinal anaesthesia: a rare complication. </w:t>
      </w:r>
      <w:r>
        <w:rPr>
          <w:rFonts w:ascii="Times Roman" w:hAnsi="Times Roman"/>
          <w:i w:val="1"/>
          <w:iCs w:val="1"/>
          <w:rtl w:val="0"/>
        </w:rPr>
        <w:t>Indian J Anaesth.</w:t>
      </w:r>
      <w:r>
        <w:rPr>
          <w:rFonts w:ascii="Times Roman" w:hAnsi="Times Roman"/>
          <w:rtl w:val="0"/>
        </w:rPr>
        <w:t xml:space="preserve"> 2011;55:78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79.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Lynch EP, Lazor MA, Gellius JE, et al. The impact of postoperative pain on the development of postoperative delirium. </w:t>
      </w:r>
      <w:r>
        <w:rPr>
          <w:rFonts w:ascii="Times Roman" w:hAnsi="Times Roman"/>
          <w:i w:val="1"/>
          <w:iCs w:val="1"/>
          <w:rtl w:val="0"/>
        </w:rPr>
        <w:t>Anesth Analg.</w:t>
      </w:r>
      <w:r>
        <w:rPr>
          <w:rFonts w:ascii="Times Roman" w:hAnsi="Times Roman"/>
          <w:rtl w:val="0"/>
        </w:rPr>
        <w:t xml:space="preserve"> 1998;86:781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785.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 xml:space="preserve">Azman J, Frkovic V, Bilic L, et al. Korelacija i regresija. </w:t>
      </w:r>
      <w:r>
        <w:rPr>
          <w:rFonts w:ascii="Times Roman" w:hAnsi="Times Roman"/>
          <w:i w:val="1"/>
          <w:iCs w:val="1"/>
          <w:rtl w:val="0"/>
        </w:rPr>
        <w:t>Acta Med Croat.</w:t>
      </w:r>
      <w:r>
        <w:rPr>
          <w:rFonts w:ascii="Times Roman" w:hAnsi="Times Roman"/>
          <w:rtl w:val="0"/>
        </w:rPr>
        <w:t xml:space="preserve"> 2006;60(Suppl I):81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89.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Brown DL. Spinal, epidural, and caudal anesthesia. In: Miller RD, editor. </w:t>
      </w:r>
      <w:r>
        <w:rPr>
          <w:rFonts w:ascii="Times Roman" w:hAnsi="Times Roman"/>
          <w:i w:val="1"/>
          <w:iCs w:val="1"/>
          <w:rtl w:val="0"/>
        </w:rPr>
        <w:t>Miller</w:t>
      </w:r>
      <w:r>
        <w:rPr>
          <w:rFonts w:ascii="Times Roman" w:hAnsi="Times Roman" w:hint="default"/>
          <w:i w:val="1"/>
          <w:iCs w:val="1"/>
          <w:rtl w:val="1"/>
        </w:rPr>
        <w:t>’</w:t>
      </w:r>
      <w:r>
        <w:rPr>
          <w:rFonts w:ascii="Times Roman" w:hAnsi="Times Roman"/>
          <w:i w:val="1"/>
          <w:iCs w:val="1"/>
          <w:rtl w:val="0"/>
          <w:lang w:val="en-US"/>
        </w:rPr>
        <w:t>s Anesthesia.</w:t>
      </w:r>
      <w:r>
        <w:rPr>
          <w:rFonts w:ascii="Times Roman" w:hAnsi="Times Roman"/>
          <w:rtl w:val="0"/>
          <w:lang w:val="en-US"/>
        </w:rPr>
        <w:t xml:space="preserve"> 6th ed. Philadelphia: Elsevier Churchill Livingstone; 2005. p. 98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198.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Jelisavac Cosic S. Urokinazni i tkivni aktivator plazminogena i njihov inhibitor u raku dojke (Master thesis). Zagreb: Farmaceutsko-biohemijski fakultet; 2004. p. 50.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Dag Stat, Mackinnon A. Available from: 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"http://www.mhri.cdu.au/biostats"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en-US"/>
        </w:rPr>
        <w:t>http://www.mhri.cdu.au/biostats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en-US"/>
        </w:rPr>
        <w:t>. Accessed May 5, 2006.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Webster NR. The anaesthetist as peri-operative physician. </w:t>
      </w:r>
      <w:r>
        <w:rPr>
          <w:rStyle w:val="None"/>
          <w:rFonts w:ascii="Times Roman" w:hAnsi="Times Roman"/>
          <w:i w:val="1"/>
          <w:iCs w:val="1"/>
          <w:rtl w:val="0"/>
        </w:rPr>
        <w:t>Anaesthesia.</w:t>
      </w:r>
      <w:r>
        <w:rPr>
          <w:rFonts w:ascii="Times Roman" w:hAnsi="Times Roman"/>
          <w:rtl w:val="0"/>
        </w:rPr>
        <w:t xml:space="preserve"> 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"http://dx.doi.org/10.1046/j.1365-2044.2000.01722.x"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en-US"/>
        </w:rPr>
        <w:t>http://dx.doi.org/10.1046/j.1365-2044.2000.01722.x</w:t>
      </w:r>
      <w:r>
        <w:rPr>
          <w:rFonts w:ascii="Times Roman" w:cs="Times Roman" w:hAnsi="Times Roman" w:eastAsia="Times Roman"/>
        </w:rPr>
        <w:fldChar w:fldCharType="end" w:fldLock="0"/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NOTE FOR AUTHORS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 xml:space="preserve">Manuscript (excluding references) should not exceed </w:t>
      </w:r>
      <w:r>
        <w:rPr>
          <w:rStyle w:val="None"/>
          <w:rFonts w:ascii="Times Roman" w:hAnsi="Times Roman"/>
          <w:b w:val="1"/>
          <w:bCs w:val="1"/>
          <w:rtl w:val="0"/>
          <w:lang w:val="fr-FR"/>
        </w:rPr>
        <w:t>10 pages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  <w:lang w:val="en-US"/>
        </w:rPr>
        <w:t xml:space="preserve">Font: </w:t>
      </w:r>
      <w:r>
        <w:rPr>
          <w:rStyle w:val="None"/>
          <w:rFonts w:ascii="Times Roman" w:hAnsi="Times Roman"/>
          <w:b w:val="1"/>
          <w:bCs w:val="1"/>
          <w:rtl w:val="0"/>
          <w:lang w:val="en-US"/>
        </w:rPr>
        <w:t>Times New Roman</w:t>
      </w:r>
      <w:r>
        <w:rPr>
          <w:rFonts w:ascii="Times Roman" w:hAnsi="Times Roman"/>
          <w:rtl w:val="0"/>
        </w:rPr>
        <w:t xml:space="preserve">, size </w:t>
      </w:r>
      <w:r>
        <w:rPr>
          <w:rStyle w:val="None"/>
          <w:rFonts w:ascii="Times Roman" w:hAnsi="Times Roman"/>
          <w:b w:val="1"/>
          <w:bCs w:val="1"/>
          <w:rtl w:val="0"/>
        </w:rPr>
        <w:t>12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  <w:lang w:val="en-US"/>
        </w:rPr>
        <w:t xml:space="preserve">Line spacing: </w:t>
      </w:r>
      <w:r>
        <w:rPr>
          <w:rStyle w:val="None"/>
          <w:rFonts w:ascii="Times Roman" w:hAnsi="Times Roman"/>
          <w:b w:val="1"/>
          <w:bCs w:val="1"/>
          <w:rtl w:val="0"/>
        </w:rPr>
        <w:t>2.0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  <w:lang w:val="en-US"/>
        </w:rPr>
        <w:t xml:space="preserve">Margins: approximately </w:t>
      </w:r>
      <w:r>
        <w:rPr>
          <w:rStyle w:val="None"/>
          <w:rFonts w:ascii="Times Roman" w:hAnsi="Times Roman"/>
          <w:b w:val="1"/>
          <w:bCs w:val="1"/>
          <w:rtl w:val="0"/>
          <w:lang w:val="it-IT"/>
        </w:rPr>
        <w:t>3 cm</w:t>
      </w:r>
      <w:r>
        <w:rPr>
          <w:rFonts w:ascii="Times Roman" w:hAnsi="Times Roman"/>
          <w:rtl w:val="0"/>
          <w:lang w:val="en-US"/>
        </w:rPr>
        <w:t xml:space="preserve"> (top, bottom, left) and </w:t>
      </w:r>
      <w:r>
        <w:rPr>
          <w:rStyle w:val="None"/>
          <w:rFonts w:ascii="Times Roman" w:hAnsi="Times Roman"/>
          <w:b w:val="1"/>
          <w:bCs w:val="1"/>
          <w:rtl w:val="0"/>
        </w:rPr>
        <w:t>2.5 cm</w:t>
      </w:r>
      <w:r>
        <w:rPr>
          <w:rFonts w:ascii="Times Roman" w:hAnsi="Times Roman"/>
          <w:rtl w:val="0"/>
          <w:lang w:val="en-US"/>
        </w:rPr>
        <w:t xml:space="preserve"> (right)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  <w:lang w:val="en-US"/>
        </w:rPr>
        <w:t>Manuscripts not prepared according to this structure may be returned for technical correction before review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</w:pPr>
      <w:r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